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25E8" w14:textId="63A7482F" w:rsidR="0036250A" w:rsidRPr="003D7E1D" w:rsidRDefault="00E02804" w:rsidP="00EB5E60">
      <w:pPr>
        <w:spacing w:line="360" w:lineRule="auto"/>
        <w:jc w:val="center"/>
        <w:rPr>
          <w:rFonts w:ascii="Times New Roman" w:hAnsi="Times New Roman" w:cs="Times New Roman"/>
        </w:rPr>
      </w:pPr>
      <w:r w:rsidRPr="005B334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Gli affetti della fine dell’analisi: dal lutto a una condotta degna dell’analista</w:t>
      </w:r>
      <w:r w:rsidRPr="005B334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3D7E1D">
        <w:rPr>
          <w:rFonts w:ascii="Times New Roman" w:eastAsia="Times New Roman" w:hAnsi="Times New Roman" w:cs="Times New Roman"/>
          <w:color w:val="000000"/>
          <w:lang w:eastAsia="it-IT"/>
        </w:rPr>
        <w:t xml:space="preserve">Silvia Morrone </w:t>
      </w:r>
    </w:p>
    <w:p w14:paraId="0A0C00D0" w14:textId="77777777" w:rsidR="00B6142C" w:rsidRPr="003D7E1D" w:rsidRDefault="00B6142C" w:rsidP="00825509">
      <w:pPr>
        <w:spacing w:line="360" w:lineRule="auto"/>
        <w:jc w:val="right"/>
        <w:rPr>
          <w:rFonts w:ascii="Times New Roman" w:hAnsi="Times New Roman" w:cs="Times New Roman"/>
          <w:i/>
          <w:iCs/>
        </w:rPr>
      </w:pPr>
    </w:p>
    <w:p w14:paraId="0987E2A3" w14:textId="77777777" w:rsidR="00D92051" w:rsidRPr="003D7E1D" w:rsidRDefault="00825509" w:rsidP="00825509">
      <w:pPr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7E1D">
        <w:rPr>
          <w:rFonts w:ascii="Times New Roman" w:hAnsi="Times New Roman" w:cs="Times New Roman"/>
          <w:i/>
          <w:iCs/>
          <w:sz w:val="20"/>
          <w:szCs w:val="20"/>
        </w:rPr>
        <w:t>Si potrebbe andare tutti quanti al tuo funerale,</w:t>
      </w:r>
    </w:p>
    <w:p w14:paraId="3D0E4E19" w14:textId="77777777" w:rsidR="00825509" w:rsidRPr="003D7E1D" w:rsidRDefault="00825509" w:rsidP="00825509">
      <w:pPr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7E1D">
        <w:rPr>
          <w:rFonts w:ascii="Times New Roman" w:hAnsi="Times New Roman" w:cs="Times New Roman"/>
          <w:i/>
          <w:iCs/>
          <w:sz w:val="20"/>
          <w:szCs w:val="20"/>
        </w:rPr>
        <w:t>per vedere se la gente poi piange davvero,</w:t>
      </w:r>
    </w:p>
    <w:p w14:paraId="68D6E87A" w14:textId="77777777" w:rsidR="00825509" w:rsidRPr="003D7E1D" w:rsidRDefault="00825509" w:rsidP="00825509">
      <w:pPr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7E1D"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 w:rsidR="00B6142C" w:rsidRPr="003D7E1D">
        <w:rPr>
          <w:rFonts w:ascii="Times New Roman" w:hAnsi="Times New Roman" w:cs="Times New Roman"/>
          <w:i/>
          <w:iCs/>
          <w:sz w:val="20"/>
          <w:szCs w:val="20"/>
        </w:rPr>
        <w:t>scoprire</w:t>
      </w:r>
      <w:r w:rsidRPr="003D7E1D">
        <w:rPr>
          <w:rFonts w:ascii="Times New Roman" w:hAnsi="Times New Roman" w:cs="Times New Roman"/>
          <w:i/>
          <w:iCs/>
          <w:sz w:val="20"/>
          <w:szCs w:val="20"/>
        </w:rPr>
        <w:t xml:space="preserve"> che per tutti è una cosa normale…”</w:t>
      </w:r>
    </w:p>
    <w:p w14:paraId="17A17088" w14:textId="77777777" w:rsidR="00C4563E" w:rsidRPr="003D7E1D" w:rsidRDefault="00C4563E" w:rsidP="00825509">
      <w:pPr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7E1D">
        <w:rPr>
          <w:rFonts w:ascii="Times New Roman" w:hAnsi="Times New Roman" w:cs="Times New Roman"/>
          <w:i/>
          <w:iCs/>
          <w:sz w:val="20"/>
          <w:szCs w:val="20"/>
        </w:rPr>
        <w:t>(Enzo Jannacci, Dario Fo)</w:t>
      </w:r>
    </w:p>
    <w:p w14:paraId="2766CD93" w14:textId="77777777" w:rsidR="00FD2FE0" w:rsidRDefault="00FD2FE0" w:rsidP="00EB5E60">
      <w:pPr>
        <w:spacing w:line="360" w:lineRule="auto"/>
        <w:jc w:val="both"/>
        <w:rPr>
          <w:rFonts w:ascii="Times New Roman" w:hAnsi="Times New Roman" w:cs="Times New Roman"/>
        </w:rPr>
      </w:pPr>
    </w:p>
    <w:p w14:paraId="2DE954C6" w14:textId="77777777" w:rsidR="00E845B2" w:rsidRPr="003D7E1D" w:rsidRDefault="00065B42" w:rsidP="00EB5E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316C3" w:rsidRPr="003D7E1D">
        <w:rPr>
          <w:rFonts w:ascii="Times New Roman" w:hAnsi="Times New Roman" w:cs="Times New Roman"/>
        </w:rPr>
        <w:t xml:space="preserve">C’è analista </w:t>
      </w:r>
      <w:r w:rsidR="00344DAA" w:rsidRPr="003D7E1D">
        <w:rPr>
          <w:rFonts w:ascii="Times New Roman" w:hAnsi="Times New Roman" w:cs="Times New Roman"/>
        </w:rPr>
        <w:t xml:space="preserve">solo a condizione che questo desiderio gli venga, ovvero che già per questo egli sia lo scarto della </w:t>
      </w:r>
      <w:proofErr w:type="spellStart"/>
      <w:r w:rsidR="00344DAA" w:rsidRPr="003D7E1D">
        <w:rPr>
          <w:rFonts w:ascii="Times New Roman" w:hAnsi="Times New Roman" w:cs="Times New Roman"/>
        </w:rPr>
        <w:t>sudddetta</w:t>
      </w:r>
      <w:proofErr w:type="spellEnd"/>
      <w:r w:rsidR="00344DAA" w:rsidRPr="003D7E1D">
        <w:rPr>
          <w:rFonts w:ascii="Times New Roman" w:hAnsi="Times New Roman" w:cs="Times New Roman"/>
        </w:rPr>
        <w:t xml:space="preserve"> (umanità). Dico già: è questa la condizione di cui, per qualche verso delle sue avventure, l’analista deve portare il marchio.</w:t>
      </w:r>
      <w:r w:rsidR="00102CB6" w:rsidRPr="003D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[…]</w:t>
      </w:r>
      <w:r w:rsidR="00102CB6" w:rsidRPr="003D7E1D">
        <w:rPr>
          <w:rFonts w:ascii="Times New Roman" w:hAnsi="Times New Roman" w:cs="Times New Roman"/>
        </w:rPr>
        <w:t xml:space="preserve"> L’analista, se si distingue per lo scarto che ho detto, è proprio perché </w:t>
      </w:r>
      <w:r>
        <w:rPr>
          <w:rFonts w:ascii="Times New Roman" w:hAnsi="Times New Roman" w:cs="Times New Roman"/>
        </w:rPr>
        <w:t>[…]</w:t>
      </w:r>
      <w:r w:rsidR="00A57A50" w:rsidRPr="003D7E1D">
        <w:rPr>
          <w:rFonts w:ascii="Times New Roman" w:hAnsi="Times New Roman" w:cs="Times New Roman"/>
        </w:rPr>
        <w:t xml:space="preserve"> </w:t>
      </w:r>
      <w:r w:rsidR="00102CB6" w:rsidRPr="003D7E1D">
        <w:rPr>
          <w:rFonts w:ascii="Times New Roman" w:hAnsi="Times New Roman" w:cs="Times New Roman"/>
        </w:rPr>
        <w:t>deve aver isolato la causa del suo orrore, la causa del suo proprio orrore di sapere, staccato da quello di tutti. Da quel momento sa di essere uno scarto. È ciò che l’analisi ha almeno dovuto fargli sentire. Se la cosa non lo induce all’entusiasmo, può anche esserci stata analisi, ma di analista nessuna chance</w:t>
      </w:r>
      <w:r w:rsidR="00312669">
        <w:rPr>
          <w:rFonts w:ascii="Times New Roman" w:hAnsi="Times New Roman" w:cs="Times New Roman"/>
        </w:rPr>
        <w:t>»</w:t>
      </w:r>
      <w:r w:rsidR="00344DAA" w:rsidRPr="003D7E1D">
        <w:rPr>
          <w:rStyle w:val="Rimandonotaapidipagina"/>
          <w:rFonts w:ascii="Times New Roman" w:hAnsi="Times New Roman" w:cs="Times New Roman"/>
        </w:rPr>
        <w:footnoteReference w:id="1"/>
      </w:r>
      <w:r w:rsidR="00312669">
        <w:rPr>
          <w:rFonts w:ascii="Times New Roman" w:hAnsi="Times New Roman" w:cs="Times New Roman"/>
        </w:rPr>
        <w:t>.</w:t>
      </w:r>
    </w:p>
    <w:p w14:paraId="6B65F7A2" w14:textId="77777777" w:rsidR="00296AD7" w:rsidRPr="003D7E1D" w:rsidRDefault="00D051BE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 xml:space="preserve">Ho incontrato la psicoanalisi alla Scuole </w:t>
      </w:r>
      <w:r w:rsidR="00943251" w:rsidRPr="003D7E1D">
        <w:rPr>
          <w:rFonts w:ascii="Times New Roman" w:hAnsi="Times New Roman" w:cs="Times New Roman"/>
        </w:rPr>
        <w:t>S</w:t>
      </w:r>
      <w:r w:rsidRPr="003D7E1D">
        <w:rPr>
          <w:rFonts w:ascii="Times New Roman" w:hAnsi="Times New Roman" w:cs="Times New Roman"/>
        </w:rPr>
        <w:t xml:space="preserve">uperiori, grazie alla professoressa di Filosofia </w:t>
      </w:r>
      <w:r w:rsidR="00296AD7" w:rsidRPr="003D7E1D">
        <w:rPr>
          <w:rFonts w:ascii="Times New Roman" w:hAnsi="Times New Roman" w:cs="Times New Roman"/>
        </w:rPr>
        <w:t xml:space="preserve">che leggeva in classe gli </w:t>
      </w:r>
      <w:r w:rsidR="00296AD7" w:rsidRPr="003D7E1D">
        <w:rPr>
          <w:rFonts w:ascii="Times New Roman" w:hAnsi="Times New Roman" w:cs="Times New Roman"/>
          <w:i/>
          <w:iCs/>
        </w:rPr>
        <w:t>Studi sull’isteria</w:t>
      </w:r>
      <w:r w:rsidR="00943251" w:rsidRPr="003D7E1D">
        <w:rPr>
          <w:rFonts w:ascii="Times New Roman" w:hAnsi="Times New Roman" w:cs="Times New Roman"/>
        </w:rPr>
        <w:t xml:space="preserve"> di Sigmund Freud.</w:t>
      </w:r>
      <w:r w:rsidR="00296AD7" w:rsidRPr="003D7E1D">
        <w:rPr>
          <w:rFonts w:ascii="Times New Roman" w:hAnsi="Times New Roman" w:cs="Times New Roman"/>
        </w:rPr>
        <w:t xml:space="preserve"> </w:t>
      </w:r>
    </w:p>
    <w:p w14:paraId="41D9FB89" w14:textId="77777777" w:rsidR="00943251" w:rsidRPr="003D7E1D" w:rsidRDefault="00296AD7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 xml:space="preserve">Quelle letture sono state una vera e propria folgorazione: tutto quello che ascoltavo e poi leggevo risuonava in me, potentemente, provocando questi pensieri: </w:t>
      </w:r>
      <w:r w:rsidR="00312669">
        <w:rPr>
          <w:rFonts w:ascii="Times New Roman" w:hAnsi="Times New Roman" w:cs="Times New Roman"/>
        </w:rPr>
        <w:t>«</w:t>
      </w:r>
      <w:r w:rsidRPr="003D7E1D">
        <w:rPr>
          <w:rFonts w:ascii="Times New Roman" w:hAnsi="Times New Roman" w:cs="Times New Roman"/>
        </w:rPr>
        <w:t>Quello che mi succede esiste davvero!</w:t>
      </w:r>
      <w:r w:rsidR="00312669">
        <w:rPr>
          <w:rFonts w:ascii="Times New Roman" w:hAnsi="Times New Roman" w:cs="Times New Roman"/>
        </w:rPr>
        <w:t>»</w:t>
      </w:r>
      <w:r w:rsidRPr="003D7E1D">
        <w:rPr>
          <w:rFonts w:ascii="Times New Roman" w:hAnsi="Times New Roman" w:cs="Times New Roman"/>
        </w:rPr>
        <w:t xml:space="preserve">. </w:t>
      </w:r>
      <w:r w:rsidR="00293E95" w:rsidRPr="003D7E1D">
        <w:rPr>
          <w:rFonts w:ascii="Times New Roman" w:hAnsi="Times New Roman" w:cs="Times New Roman"/>
        </w:rPr>
        <w:t>Era come se, p</w:t>
      </w:r>
      <w:r w:rsidRPr="003D7E1D">
        <w:rPr>
          <w:rFonts w:ascii="Times New Roman" w:hAnsi="Times New Roman" w:cs="Times New Roman"/>
        </w:rPr>
        <w:t xml:space="preserve">er la prima volta, </w:t>
      </w:r>
      <w:r w:rsidR="00943251" w:rsidRPr="003D7E1D">
        <w:rPr>
          <w:rFonts w:ascii="Times New Roman" w:hAnsi="Times New Roman" w:cs="Times New Roman"/>
        </w:rPr>
        <w:t xml:space="preserve">i turbamenti che animavano </w:t>
      </w:r>
      <w:r w:rsidRPr="003D7E1D">
        <w:rPr>
          <w:rFonts w:ascii="Times New Roman" w:hAnsi="Times New Roman" w:cs="Times New Roman"/>
        </w:rPr>
        <w:t xml:space="preserve">la </w:t>
      </w:r>
      <w:r w:rsidR="00293E95" w:rsidRPr="003D7E1D">
        <w:rPr>
          <w:rFonts w:ascii="Times New Roman" w:hAnsi="Times New Roman" w:cs="Times New Roman"/>
        </w:rPr>
        <w:t>mia</w:t>
      </w:r>
      <w:r w:rsidRPr="003D7E1D">
        <w:rPr>
          <w:rFonts w:ascii="Times New Roman" w:hAnsi="Times New Roman" w:cs="Times New Roman"/>
        </w:rPr>
        <w:t xml:space="preserve"> soggettività v</w:t>
      </w:r>
      <w:r w:rsidR="00293E95" w:rsidRPr="003D7E1D">
        <w:rPr>
          <w:rFonts w:ascii="Times New Roman" w:hAnsi="Times New Roman" w:cs="Times New Roman"/>
        </w:rPr>
        <w:t>en</w:t>
      </w:r>
      <w:r w:rsidR="00A57A50" w:rsidRPr="003D7E1D">
        <w:rPr>
          <w:rFonts w:ascii="Times New Roman" w:hAnsi="Times New Roman" w:cs="Times New Roman"/>
        </w:rPr>
        <w:t>isse</w:t>
      </w:r>
      <w:r w:rsidR="00943251" w:rsidRPr="003D7E1D">
        <w:rPr>
          <w:rFonts w:ascii="Times New Roman" w:hAnsi="Times New Roman" w:cs="Times New Roman"/>
        </w:rPr>
        <w:t>ro</w:t>
      </w:r>
      <w:r w:rsidRPr="003D7E1D">
        <w:rPr>
          <w:rFonts w:ascii="Times New Roman" w:hAnsi="Times New Roman" w:cs="Times New Roman"/>
        </w:rPr>
        <w:t xml:space="preserve"> riconosciuta! </w:t>
      </w:r>
    </w:p>
    <w:p w14:paraId="62939002" w14:textId="77777777" w:rsidR="00296AD7" w:rsidRPr="003D7E1D" w:rsidRDefault="00943251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 xml:space="preserve">Così, </w:t>
      </w:r>
      <w:r w:rsidR="00293E95" w:rsidRPr="003D7E1D">
        <w:rPr>
          <w:rFonts w:ascii="Times New Roman" w:hAnsi="Times New Roman" w:cs="Times New Roman"/>
        </w:rPr>
        <w:t>proprio a partire da quella folgorazione</w:t>
      </w:r>
      <w:r w:rsidRPr="003D7E1D">
        <w:rPr>
          <w:rFonts w:ascii="Times New Roman" w:hAnsi="Times New Roman" w:cs="Times New Roman"/>
        </w:rPr>
        <w:t xml:space="preserve">, </w:t>
      </w:r>
      <w:r w:rsidR="00296AD7" w:rsidRPr="003D7E1D">
        <w:rPr>
          <w:rFonts w:ascii="Times New Roman" w:hAnsi="Times New Roman" w:cs="Times New Roman"/>
        </w:rPr>
        <w:t>decisi</w:t>
      </w:r>
      <w:r w:rsidRPr="003D7E1D">
        <w:rPr>
          <w:rFonts w:ascii="Times New Roman" w:hAnsi="Times New Roman" w:cs="Times New Roman"/>
        </w:rPr>
        <w:t xml:space="preserve"> che</w:t>
      </w:r>
      <w:r w:rsidR="00296AD7" w:rsidRPr="003D7E1D">
        <w:rPr>
          <w:rFonts w:ascii="Times New Roman" w:hAnsi="Times New Roman" w:cs="Times New Roman"/>
        </w:rPr>
        <w:t xml:space="preserve"> avre</w:t>
      </w:r>
      <w:r w:rsidR="00293E95" w:rsidRPr="003D7E1D">
        <w:rPr>
          <w:rFonts w:ascii="Times New Roman" w:hAnsi="Times New Roman" w:cs="Times New Roman"/>
        </w:rPr>
        <w:t>i</w:t>
      </w:r>
      <w:r w:rsidR="00296AD7" w:rsidRPr="003D7E1D">
        <w:rPr>
          <w:rFonts w:ascii="Times New Roman" w:hAnsi="Times New Roman" w:cs="Times New Roman"/>
        </w:rPr>
        <w:t xml:space="preserve"> </w:t>
      </w:r>
      <w:r w:rsidR="00A57A50" w:rsidRPr="003D7E1D">
        <w:rPr>
          <w:rFonts w:ascii="Times New Roman" w:hAnsi="Times New Roman" w:cs="Times New Roman"/>
        </w:rPr>
        <w:t xml:space="preserve">studiato Freud e avrei fatto </w:t>
      </w:r>
      <w:r w:rsidR="00296AD7" w:rsidRPr="003D7E1D">
        <w:rPr>
          <w:rFonts w:ascii="Times New Roman" w:hAnsi="Times New Roman" w:cs="Times New Roman"/>
        </w:rPr>
        <w:t>la psicoanalista</w:t>
      </w:r>
      <w:r w:rsidR="00A57A50" w:rsidRPr="003D7E1D">
        <w:rPr>
          <w:rFonts w:ascii="Times New Roman" w:hAnsi="Times New Roman" w:cs="Times New Roman"/>
        </w:rPr>
        <w:t>!</w:t>
      </w:r>
      <w:r w:rsidR="00296AD7" w:rsidRPr="003D7E1D">
        <w:rPr>
          <w:rFonts w:ascii="Times New Roman" w:hAnsi="Times New Roman" w:cs="Times New Roman"/>
        </w:rPr>
        <w:t xml:space="preserve"> </w:t>
      </w:r>
    </w:p>
    <w:p w14:paraId="52088361" w14:textId="77777777" w:rsidR="00F87DB8" w:rsidRPr="003D7E1D" w:rsidRDefault="00F87DB8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 xml:space="preserve">Fino a quel momento, il destino che mi ero costruita, stava rispondendo punto a punto al programma del romanzo familiare. </w:t>
      </w:r>
    </w:p>
    <w:p w14:paraId="2BA4F43C" w14:textId="77777777" w:rsidR="008316C3" w:rsidRPr="003D7E1D" w:rsidRDefault="00F87DB8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>V</w:t>
      </w:r>
      <w:r w:rsidR="004D0ADE" w:rsidRPr="003D7E1D">
        <w:rPr>
          <w:rFonts w:ascii="Times New Roman" w:hAnsi="Times New Roman" w:cs="Times New Roman"/>
        </w:rPr>
        <w:t xml:space="preserve">enuta al mondo in una famiglia che mi aveva dato il </w:t>
      </w:r>
      <w:r w:rsidR="00BF205B" w:rsidRPr="003D7E1D">
        <w:rPr>
          <w:rFonts w:ascii="Times New Roman" w:hAnsi="Times New Roman" w:cs="Times New Roman"/>
        </w:rPr>
        <w:t xml:space="preserve">posto della figlia desiderata, nei fatti, </w:t>
      </w:r>
      <w:r w:rsidR="004D0ADE" w:rsidRPr="003D7E1D">
        <w:rPr>
          <w:rFonts w:ascii="Times New Roman" w:hAnsi="Times New Roman" w:cs="Times New Roman"/>
        </w:rPr>
        <w:t xml:space="preserve">in particolare, </w:t>
      </w:r>
      <w:r w:rsidR="00BF205B" w:rsidRPr="003D7E1D">
        <w:rPr>
          <w:rFonts w:ascii="Times New Roman" w:hAnsi="Times New Roman" w:cs="Times New Roman"/>
        </w:rPr>
        <w:t xml:space="preserve">il desiderio materno, </w:t>
      </w:r>
      <w:r w:rsidRPr="003D7E1D">
        <w:rPr>
          <w:rFonts w:ascii="Times New Roman" w:hAnsi="Times New Roman" w:cs="Times New Roman"/>
        </w:rPr>
        <w:t>rivolgendosi a me, aveva visto</w:t>
      </w:r>
      <w:r w:rsidR="00BF205B" w:rsidRPr="003D7E1D">
        <w:rPr>
          <w:rFonts w:ascii="Times New Roman" w:hAnsi="Times New Roman" w:cs="Times New Roman"/>
        </w:rPr>
        <w:t xml:space="preserve"> “un’altra figlia”, quella ideale </w:t>
      </w:r>
      <w:r w:rsidR="00B95672" w:rsidRPr="003D7E1D">
        <w:rPr>
          <w:rFonts w:ascii="Times New Roman" w:hAnsi="Times New Roman" w:cs="Times New Roman"/>
        </w:rPr>
        <w:t xml:space="preserve">che avrebbe </w:t>
      </w:r>
      <w:r w:rsidRPr="003D7E1D">
        <w:rPr>
          <w:rFonts w:ascii="Times New Roman" w:hAnsi="Times New Roman" w:cs="Times New Roman"/>
        </w:rPr>
        <w:t xml:space="preserve">rappresentato il </w:t>
      </w:r>
      <w:r w:rsidR="00B95672" w:rsidRPr="003D7E1D">
        <w:rPr>
          <w:rFonts w:ascii="Times New Roman" w:hAnsi="Times New Roman" w:cs="Times New Roman"/>
        </w:rPr>
        <w:t>riscatt</w:t>
      </w:r>
      <w:r w:rsidRPr="003D7E1D">
        <w:rPr>
          <w:rFonts w:ascii="Times New Roman" w:hAnsi="Times New Roman" w:cs="Times New Roman"/>
        </w:rPr>
        <w:t>o</w:t>
      </w:r>
      <w:r w:rsidR="00B95672" w:rsidRPr="003D7E1D">
        <w:rPr>
          <w:rFonts w:ascii="Times New Roman" w:hAnsi="Times New Roman" w:cs="Times New Roman"/>
        </w:rPr>
        <w:t xml:space="preserve"> </w:t>
      </w:r>
      <w:r w:rsidRPr="003D7E1D">
        <w:rPr>
          <w:rFonts w:ascii="Times New Roman" w:hAnsi="Times New Roman" w:cs="Times New Roman"/>
        </w:rPr>
        <w:t>dal</w:t>
      </w:r>
      <w:r w:rsidR="00B95672" w:rsidRPr="003D7E1D">
        <w:rPr>
          <w:rFonts w:ascii="Times New Roman" w:hAnsi="Times New Roman" w:cs="Times New Roman"/>
        </w:rPr>
        <w:t>la vergogna</w:t>
      </w:r>
      <w:r w:rsidRPr="003D7E1D">
        <w:rPr>
          <w:rFonts w:ascii="Times New Roman" w:hAnsi="Times New Roman" w:cs="Times New Roman"/>
        </w:rPr>
        <w:t xml:space="preserve"> incarnato </w:t>
      </w:r>
      <w:r w:rsidR="00CF09E1" w:rsidRPr="003D7E1D">
        <w:rPr>
          <w:rFonts w:ascii="Times New Roman" w:hAnsi="Times New Roman" w:cs="Times New Roman"/>
        </w:rPr>
        <w:t xml:space="preserve">in una certa mortificazione del movimento, della parola, del pensiero. </w:t>
      </w:r>
      <w:r w:rsidR="008316C3" w:rsidRPr="003D7E1D">
        <w:rPr>
          <w:rFonts w:ascii="Times New Roman" w:hAnsi="Times New Roman" w:cs="Times New Roman"/>
        </w:rPr>
        <w:t xml:space="preserve">Motivo di vanto era dire della figlia: “Dove la metti, sta”. </w:t>
      </w:r>
    </w:p>
    <w:p w14:paraId="723A6D06" w14:textId="77777777" w:rsidR="00437572" w:rsidRPr="003D7E1D" w:rsidRDefault="008316C3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 xml:space="preserve">Se da un lato </w:t>
      </w:r>
      <w:r w:rsidR="00CC2407" w:rsidRPr="003D7E1D">
        <w:rPr>
          <w:rFonts w:ascii="Times New Roman" w:hAnsi="Times New Roman" w:cs="Times New Roman"/>
        </w:rPr>
        <w:t>c’era l’</w:t>
      </w:r>
      <w:r w:rsidRPr="003D7E1D">
        <w:rPr>
          <w:rFonts w:ascii="Times New Roman" w:hAnsi="Times New Roman" w:cs="Times New Roman"/>
        </w:rPr>
        <w:t>acconsent</w:t>
      </w:r>
      <w:r w:rsidR="00CC2407" w:rsidRPr="003D7E1D">
        <w:rPr>
          <w:rFonts w:ascii="Times New Roman" w:hAnsi="Times New Roman" w:cs="Times New Roman"/>
        </w:rPr>
        <w:t>ire</w:t>
      </w:r>
      <w:r w:rsidRPr="003D7E1D">
        <w:rPr>
          <w:rFonts w:ascii="Times New Roman" w:hAnsi="Times New Roman" w:cs="Times New Roman"/>
        </w:rPr>
        <w:t xml:space="preserve"> ad occupare il posto di oggetto vivificante di questo desiderio materno mortificato e mortificante, al tempo stesso, </w:t>
      </w:r>
      <w:r w:rsidR="00CC2407" w:rsidRPr="003D7E1D">
        <w:rPr>
          <w:rFonts w:ascii="Times New Roman" w:hAnsi="Times New Roman" w:cs="Times New Roman"/>
        </w:rPr>
        <w:t>si produce il desiderio di trovare</w:t>
      </w:r>
      <w:r w:rsidRPr="003D7E1D">
        <w:rPr>
          <w:rFonts w:ascii="Times New Roman" w:hAnsi="Times New Roman" w:cs="Times New Roman"/>
        </w:rPr>
        <w:t xml:space="preserve"> una via di uscita</w:t>
      </w:r>
      <w:r w:rsidR="00CC2407" w:rsidRPr="003D7E1D">
        <w:rPr>
          <w:rFonts w:ascii="Times New Roman" w:hAnsi="Times New Roman" w:cs="Times New Roman"/>
        </w:rPr>
        <w:t xml:space="preserve">. </w:t>
      </w:r>
    </w:p>
    <w:p w14:paraId="4675671B" w14:textId="77777777" w:rsidR="00D67884" w:rsidRPr="003D7E1D" w:rsidRDefault="00CC2407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 xml:space="preserve">L’immagine che l’Altro </w:t>
      </w:r>
      <w:r w:rsidR="00437572" w:rsidRPr="003D7E1D">
        <w:rPr>
          <w:rFonts w:ascii="Times New Roman" w:hAnsi="Times New Roman" w:cs="Times New Roman"/>
        </w:rPr>
        <w:t xml:space="preserve">mi </w:t>
      </w:r>
      <w:r w:rsidRPr="003D7E1D">
        <w:rPr>
          <w:rFonts w:ascii="Times New Roman" w:hAnsi="Times New Roman" w:cs="Times New Roman"/>
        </w:rPr>
        <w:t>rimanda</w:t>
      </w:r>
      <w:r w:rsidR="00437572" w:rsidRPr="003D7E1D">
        <w:rPr>
          <w:rFonts w:ascii="Times New Roman" w:hAnsi="Times New Roman" w:cs="Times New Roman"/>
        </w:rPr>
        <w:t>va</w:t>
      </w:r>
      <w:r w:rsidRPr="003D7E1D">
        <w:rPr>
          <w:rFonts w:ascii="Times New Roman" w:hAnsi="Times New Roman" w:cs="Times New Roman"/>
        </w:rPr>
        <w:t xml:space="preserve"> rappresenta però una </w:t>
      </w:r>
      <w:r w:rsidR="00437572" w:rsidRPr="003D7E1D">
        <w:rPr>
          <w:rFonts w:ascii="Times New Roman" w:hAnsi="Times New Roman" w:cs="Times New Roman"/>
        </w:rPr>
        <w:t xml:space="preserve">potente </w:t>
      </w:r>
      <w:r w:rsidRPr="003D7E1D">
        <w:rPr>
          <w:rFonts w:ascii="Times New Roman" w:hAnsi="Times New Roman" w:cs="Times New Roman"/>
        </w:rPr>
        <w:t>cattura e</w:t>
      </w:r>
      <w:r w:rsidR="00437572" w:rsidRPr="003D7E1D">
        <w:rPr>
          <w:rFonts w:ascii="Times New Roman" w:hAnsi="Times New Roman" w:cs="Times New Roman"/>
        </w:rPr>
        <w:t>d</w:t>
      </w:r>
      <w:r w:rsidRPr="003D7E1D">
        <w:rPr>
          <w:rFonts w:ascii="Times New Roman" w:hAnsi="Times New Roman" w:cs="Times New Roman"/>
        </w:rPr>
        <w:t xml:space="preserve"> un modello, un appiglio che da un posto al soggetto nel desiderio dell’Altro</w:t>
      </w:r>
      <w:r w:rsidR="00D67884" w:rsidRPr="003D7E1D">
        <w:rPr>
          <w:rFonts w:ascii="Times New Roman" w:hAnsi="Times New Roman" w:cs="Times New Roman"/>
        </w:rPr>
        <w:t xml:space="preserve">, in quanto, come dice Jacques Lacan nel </w:t>
      </w:r>
      <w:r w:rsidR="00D67884" w:rsidRPr="003D7E1D">
        <w:rPr>
          <w:rFonts w:ascii="Times New Roman" w:hAnsi="Times New Roman" w:cs="Times New Roman"/>
        </w:rPr>
        <w:lastRenderedPageBreak/>
        <w:t>Seminario sul transfert, la più semplice delle ipotesi è supporre l’Altro come uno specchio vivente</w:t>
      </w:r>
      <w:r w:rsidR="00437572" w:rsidRPr="003D7E1D">
        <w:rPr>
          <w:rFonts w:ascii="Times New Roman" w:hAnsi="Times New Roman" w:cs="Times New Roman"/>
        </w:rPr>
        <w:t xml:space="preserve"> del nostro essere.</w:t>
      </w:r>
    </w:p>
    <w:p w14:paraId="21014E41" w14:textId="77777777" w:rsidR="003F1596" w:rsidRPr="003D7E1D" w:rsidRDefault="00437572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>E poi,</w:t>
      </w:r>
      <w:r w:rsidR="003F1596" w:rsidRPr="003D7E1D">
        <w:rPr>
          <w:rFonts w:ascii="Times New Roman" w:hAnsi="Times New Roman" w:cs="Times New Roman"/>
        </w:rPr>
        <w:t xml:space="preserve"> impariamo dall’esperienza analitica che il desiderio </w:t>
      </w:r>
      <w:r w:rsidRPr="003D7E1D">
        <w:rPr>
          <w:rFonts w:ascii="Times New Roman" w:hAnsi="Times New Roman" w:cs="Times New Roman"/>
        </w:rPr>
        <w:t xml:space="preserve">del soggetto </w:t>
      </w:r>
      <w:r w:rsidR="003F1596" w:rsidRPr="003D7E1D">
        <w:rPr>
          <w:rFonts w:ascii="Times New Roman" w:hAnsi="Times New Roman" w:cs="Times New Roman"/>
        </w:rPr>
        <w:t>è il desiderio dell’Altro.</w:t>
      </w:r>
    </w:p>
    <w:p w14:paraId="4A23C61D" w14:textId="77777777" w:rsidR="00A62258" w:rsidRPr="003D7E1D" w:rsidRDefault="003F1596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 xml:space="preserve">Ma è proprio questa “dipendenza” dall’Altro dalla quale per molto tempo ho provato ad uscire cercando di disfarmene, di </w:t>
      </w:r>
      <w:r w:rsidR="00317AE0" w:rsidRPr="003D7E1D">
        <w:rPr>
          <w:rFonts w:ascii="Times New Roman" w:hAnsi="Times New Roman" w:cs="Times New Roman"/>
        </w:rPr>
        <w:t>“</w:t>
      </w:r>
      <w:r w:rsidRPr="003D7E1D">
        <w:rPr>
          <w:rFonts w:ascii="Times New Roman" w:hAnsi="Times New Roman" w:cs="Times New Roman"/>
        </w:rPr>
        <w:t>farlo fuori</w:t>
      </w:r>
      <w:r w:rsidR="00317AE0" w:rsidRPr="003D7E1D">
        <w:rPr>
          <w:rFonts w:ascii="Times New Roman" w:hAnsi="Times New Roman" w:cs="Times New Roman"/>
        </w:rPr>
        <w:t>”</w:t>
      </w:r>
      <w:r w:rsidR="00B96319" w:rsidRPr="003D7E1D">
        <w:rPr>
          <w:rFonts w:ascii="Times New Roman" w:hAnsi="Times New Roman" w:cs="Times New Roman"/>
        </w:rPr>
        <w:t>, di fatto, attraverso</w:t>
      </w:r>
      <w:r w:rsidRPr="003D7E1D">
        <w:rPr>
          <w:rFonts w:ascii="Times New Roman" w:hAnsi="Times New Roman" w:cs="Times New Roman"/>
        </w:rPr>
        <w:t xml:space="preserve"> </w:t>
      </w:r>
      <w:r w:rsidR="0039016B" w:rsidRPr="003D7E1D">
        <w:rPr>
          <w:rFonts w:ascii="Times New Roman" w:hAnsi="Times New Roman" w:cs="Times New Roman"/>
        </w:rPr>
        <w:t>mentre i miei sintomi</w:t>
      </w:r>
      <w:r w:rsidR="00993B88" w:rsidRPr="003D7E1D">
        <w:rPr>
          <w:rFonts w:ascii="Times New Roman" w:hAnsi="Times New Roman" w:cs="Times New Roman"/>
        </w:rPr>
        <w:t>,</w:t>
      </w:r>
      <w:r w:rsidR="0039016B" w:rsidRPr="003D7E1D">
        <w:rPr>
          <w:rFonts w:ascii="Times New Roman" w:hAnsi="Times New Roman" w:cs="Times New Roman"/>
        </w:rPr>
        <w:t xml:space="preserve"> non facev</w:t>
      </w:r>
      <w:r w:rsidR="00993B88" w:rsidRPr="003D7E1D">
        <w:rPr>
          <w:rFonts w:ascii="Times New Roman" w:hAnsi="Times New Roman" w:cs="Times New Roman"/>
        </w:rPr>
        <w:t>a</w:t>
      </w:r>
      <w:r w:rsidR="0039016B" w:rsidRPr="003D7E1D">
        <w:rPr>
          <w:rFonts w:ascii="Times New Roman" w:hAnsi="Times New Roman" w:cs="Times New Roman"/>
        </w:rPr>
        <w:t xml:space="preserve"> altro che </w:t>
      </w:r>
      <w:r w:rsidR="00993B88" w:rsidRPr="003D7E1D">
        <w:rPr>
          <w:rFonts w:ascii="Times New Roman" w:hAnsi="Times New Roman" w:cs="Times New Roman"/>
        </w:rPr>
        <w:t xml:space="preserve">alimentarsi, </w:t>
      </w:r>
      <w:r w:rsidR="0039016B" w:rsidRPr="003D7E1D">
        <w:rPr>
          <w:rFonts w:ascii="Times New Roman" w:hAnsi="Times New Roman" w:cs="Times New Roman"/>
        </w:rPr>
        <w:t>conferma</w:t>
      </w:r>
      <w:r w:rsidR="00993B88" w:rsidRPr="003D7E1D">
        <w:rPr>
          <w:rFonts w:ascii="Times New Roman" w:hAnsi="Times New Roman" w:cs="Times New Roman"/>
        </w:rPr>
        <w:t>ndo</w:t>
      </w:r>
      <w:r w:rsidR="0039016B" w:rsidRPr="003D7E1D">
        <w:rPr>
          <w:rFonts w:ascii="Times New Roman" w:hAnsi="Times New Roman" w:cs="Times New Roman"/>
        </w:rPr>
        <w:t xml:space="preserve"> la mia alienazione al posto che l’Altro supponevo mi avesse dato</w:t>
      </w:r>
      <w:r w:rsidR="00597A1D" w:rsidRPr="003D7E1D">
        <w:rPr>
          <w:rFonts w:ascii="Times New Roman" w:hAnsi="Times New Roman" w:cs="Times New Roman"/>
        </w:rPr>
        <w:t xml:space="preserve">. </w:t>
      </w:r>
    </w:p>
    <w:p w14:paraId="597430B5" w14:textId="77777777" w:rsidR="00597A1D" w:rsidRPr="003D7E1D" w:rsidRDefault="00A62258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>In fondo, l’aggressività che nutrivo verso l’Altro non faceva che ripeterne e rinsaldare la presa.</w:t>
      </w:r>
    </w:p>
    <w:p w14:paraId="597D785A" w14:textId="77777777" w:rsidR="00D67884" w:rsidRPr="003D7E1D" w:rsidRDefault="00597A1D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 xml:space="preserve">Continuavo a promuovere, sul piano del mio fantasma, </w:t>
      </w:r>
      <w:r w:rsidR="0039016B" w:rsidRPr="003D7E1D">
        <w:rPr>
          <w:rFonts w:ascii="Times New Roman" w:hAnsi="Times New Roman" w:cs="Times New Roman"/>
        </w:rPr>
        <w:t xml:space="preserve">un posto di esclusione, un posto di s-valore.  </w:t>
      </w:r>
    </w:p>
    <w:p w14:paraId="3D7F046A" w14:textId="77777777" w:rsidR="000F230E" w:rsidRPr="003D7E1D" w:rsidRDefault="000F230E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 xml:space="preserve">Per molto tempo non ho colto quanto questa posizione potesse incidere nella mia posizione di curante, di analista in formazione. </w:t>
      </w:r>
    </w:p>
    <w:p w14:paraId="4CD929AE" w14:textId="77777777" w:rsidR="000F230E" w:rsidRPr="003D7E1D" w:rsidRDefault="000F230E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>Come potevo accogliere l’Altro nella sua radicale singolarità, se, al di là delle intenzioni, c’era incontro, per lo più, solo sul piano del principio di piacere, della corrispondenza, della similitudine?</w:t>
      </w:r>
    </w:p>
    <w:p w14:paraId="4220C384" w14:textId="77777777" w:rsidR="007943CF" w:rsidRPr="003D7E1D" w:rsidRDefault="007943CF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 xml:space="preserve">Di quell’immagine che ritenevo essermi stata data dall’Altro e dalla quale cercavo in ogni modo di separarmi, di fatto, era diventata la mia </w:t>
      </w:r>
      <w:r w:rsidR="00136DF5" w:rsidRPr="003D7E1D">
        <w:rPr>
          <w:rFonts w:ascii="Times New Roman" w:hAnsi="Times New Roman" w:cs="Times New Roman"/>
        </w:rPr>
        <w:t>triste bandiera!</w:t>
      </w:r>
      <w:r w:rsidRPr="003D7E1D">
        <w:rPr>
          <w:rFonts w:ascii="Times New Roman" w:hAnsi="Times New Roman" w:cs="Times New Roman"/>
        </w:rPr>
        <w:t xml:space="preserve"> </w:t>
      </w:r>
    </w:p>
    <w:p w14:paraId="7DF9677B" w14:textId="77777777" w:rsidR="008316C3" w:rsidRPr="003D7E1D" w:rsidRDefault="00317AE0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>U</w:t>
      </w:r>
      <w:r w:rsidR="008316C3" w:rsidRPr="003D7E1D">
        <w:rPr>
          <w:rFonts w:ascii="Times New Roman" w:hAnsi="Times New Roman" w:cs="Times New Roman"/>
        </w:rPr>
        <w:t>no squarcio, dopo diversi anni di analisi, di fronte all’ennesimo lamento verso l’Altro</w:t>
      </w:r>
      <w:r w:rsidR="00167042" w:rsidRPr="003D7E1D">
        <w:rPr>
          <w:rFonts w:ascii="Times New Roman" w:hAnsi="Times New Roman" w:cs="Times New Roman"/>
        </w:rPr>
        <w:t xml:space="preserve">, quando l’analista </w:t>
      </w:r>
      <w:r w:rsidR="008316C3" w:rsidRPr="003D7E1D">
        <w:rPr>
          <w:rFonts w:ascii="Times New Roman" w:hAnsi="Times New Roman" w:cs="Times New Roman"/>
        </w:rPr>
        <w:t xml:space="preserve">dice: </w:t>
      </w:r>
      <w:r w:rsidR="00312669">
        <w:rPr>
          <w:rFonts w:ascii="Times New Roman" w:hAnsi="Times New Roman" w:cs="Times New Roman"/>
        </w:rPr>
        <w:t>«</w:t>
      </w:r>
      <w:r w:rsidR="008316C3" w:rsidRPr="003D7E1D">
        <w:rPr>
          <w:rFonts w:ascii="Times New Roman" w:hAnsi="Times New Roman" w:cs="Times New Roman"/>
        </w:rPr>
        <w:t xml:space="preserve">Se </w:t>
      </w:r>
      <w:r w:rsidR="00167042" w:rsidRPr="003D7E1D">
        <w:rPr>
          <w:rFonts w:ascii="Times New Roman" w:hAnsi="Times New Roman" w:cs="Times New Roman"/>
        </w:rPr>
        <w:t xml:space="preserve">le cose stanno </w:t>
      </w:r>
      <w:r w:rsidR="008316C3" w:rsidRPr="003D7E1D">
        <w:rPr>
          <w:rFonts w:ascii="Times New Roman" w:hAnsi="Times New Roman" w:cs="Times New Roman"/>
        </w:rPr>
        <w:t>così, come pensa di fare con le persone che incontra nella sua pratica?</w:t>
      </w:r>
      <w:r w:rsidR="00312669">
        <w:rPr>
          <w:rFonts w:ascii="Times New Roman" w:hAnsi="Times New Roman" w:cs="Times New Roman"/>
        </w:rPr>
        <w:t>»</w:t>
      </w:r>
      <w:r w:rsidR="008316C3" w:rsidRPr="003D7E1D">
        <w:rPr>
          <w:rFonts w:ascii="Times New Roman" w:hAnsi="Times New Roman" w:cs="Times New Roman"/>
        </w:rPr>
        <w:t xml:space="preserve">. </w:t>
      </w:r>
    </w:p>
    <w:p w14:paraId="6403D34A" w14:textId="77777777" w:rsidR="008316C3" w:rsidRPr="003D7E1D" w:rsidRDefault="008316C3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>Questa interpretazione</w:t>
      </w:r>
      <w:r w:rsidR="00167042" w:rsidRPr="003D7E1D">
        <w:rPr>
          <w:rFonts w:ascii="Times New Roman" w:hAnsi="Times New Roman" w:cs="Times New Roman"/>
        </w:rPr>
        <w:t xml:space="preserve"> </w:t>
      </w:r>
      <w:r w:rsidRPr="003D7E1D">
        <w:rPr>
          <w:rFonts w:ascii="Times New Roman" w:hAnsi="Times New Roman" w:cs="Times New Roman"/>
        </w:rPr>
        <w:t xml:space="preserve">produsse un effetto di sollievo e un alleggerimento sul piano del Super-Io. </w:t>
      </w:r>
    </w:p>
    <w:p w14:paraId="01CDB699" w14:textId="77777777" w:rsidR="008316C3" w:rsidRPr="003D7E1D" w:rsidRDefault="008316C3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 xml:space="preserve">L’Altro non è più solo da “fare fuori” perché può prendere il </w:t>
      </w:r>
      <w:r w:rsidR="00C8472B" w:rsidRPr="003D7E1D">
        <w:rPr>
          <w:rFonts w:ascii="Times New Roman" w:hAnsi="Times New Roman" w:cs="Times New Roman"/>
        </w:rPr>
        <w:t>mio</w:t>
      </w:r>
      <w:r w:rsidRPr="003D7E1D">
        <w:rPr>
          <w:rFonts w:ascii="Times New Roman" w:hAnsi="Times New Roman" w:cs="Times New Roman"/>
        </w:rPr>
        <w:t xml:space="preserve"> posto, ma è qualcuno che</w:t>
      </w:r>
      <w:r w:rsidR="00C8472B" w:rsidRPr="003D7E1D">
        <w:rPr>
          <w:rFonts w:ascii="Times New Roman" w:hAnsi="Times New Roman" w:cs="Times New Roman"/>
        </w:rPr>
        <w:t xml:space="preserve"> </w:t>
      </w:r>
      <w:r w:rsidRPr="003D7E1D">
        <w:rPr>
          <w:rFonts w:ascii="Times New Roman" w:hAnsi="Times New Roman" w:cs="Times New Roman"/>
        </w:rPr>
        <w:t xml:space="preserve">può essere accolto, tanto più se </w:t>
      </w:r>
      <w:r w:rsidR="002507D5" w:rsidRPr="003D7E1D">
        <w:rPr>
          <w:rFonts w:ascii="Times New Roman" w:hAnsi="Times New Roman" w:cs="Times New Roman"/>
        </w:rPr>
        <w:t>mi</w:t>
      </w:r>
      <w:r w:rsidRPr="003D7E1D">
        <w:rPr>
          <w:rFonts w:ascii="Times New Roman" w:hAnsi="Times New Roman" w:cs="Times New Roman"/>
        </w:rPr>
        <w:t xml:space="preserve"> mette “fuori posto”!</w:t>
      </w:r>
    </w:p>
    <w:p w14:paraId="4BE2B099" w14:textId="77777777" w:rsidR="008316C3" w:rsidRPr="003D7E1D" w:rsidRDefault="002C140B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>Ma s</w:t>
      </w:r>
      <w:r w:rsidR="00C8472B" w:rsidRPr="003D7E1D">
        <w:rPr>
          <w:rFonts w:ascii="Times New Roman" w:hAnsi="Times New Roman" w:cs="Times New Roman"/>
        </w:rPr>
        <w:t xml:space="preserve">e con questa “decisione” qualcosa si disfa al livello del fantasma, </w:t>
      </w:r>
      <w:r w:rsidR="008316C3" w:rsidRPr="003D7E1D">
        <w:rPr>
          <w:rFonts w:ascii="Times New Roman" w:hAnsi="Times New Roman" w:cs="Times New Roman"/>
        </w:rPr>
        <w:t xml:space="preserve">resta </w:t>
      </w:r>
      <w:r w:rsidR="00C8472B" w:rsidRPr="003D7E1D">
        <w:rPr>
          <w:rFonts w:ascii="Times New Roman" w:hAnsi="Times New Roman" w:cs="Times New Roman"/>
        </w:rPr>
        <w:t xml:space="preserve">ancora </w:t>
      </w:r>
      <w:r w:rsidR="008316C3" w:rsidRPr="003D7E1D">
        <w:rPr>
          <w:rFonts w:ascii="Times New Roman" w:hAnsi="Times New Roman" w:cs="Times New Roman"/>
        </w:rPr>
        <w:t>qualcosa con cui sbrogliarsela</w:t>
      </w:r>
      <w:r w:rsidR="00A12039" w:rsidRPr="003D7E1D">
        <w:rPr>
          <w:rFonts w:ascii="Times New Roman" w:hAnsi="Times New Roman" w:cs="Times New Roman"/>
        </w:rPr>
        <w:t>, l’osso da mollare</w:t>
      </w:r>
      <w:r w:rsidR="008316C3" w:rsidRPr="003D7E1D">
        <w:rPr>
          <w:rFonts w:ascii="Times New Roman" w:hAnsi="Times New Roman" w:cs="Times New Roman"/>
        </w:rPr>
        <w:t xml:space="preserve">. </w:t>
      </w:r>
    </w:p>
    <w:p w14:paraId="529DAD15" w14:textId="77777777" w:rsidR="00C8472B" w:rsidRPr="003D7E1D" w:rsidRDefault="00C8472B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 xml:space="preserve">Dice Lacan nel Seminario sul transfert: </w:t>
      </w:r>
      <w:r w:rsidR="00312669">
        <w:rPr>
          <w:rFonts w:ascii="Times New Roman" w:hAnsi="Times New Roman" w:cs="Times New Roman"/>
        </w:rPr>
        <w:t>«</w:t>
      </w:r>
      <w:r w:rsidRPr="003D7E1D">
        <w:rPr>
          <w:rFonts w:ascii="Times New Roman" w:hAnsi="Times New Roman" w:cs="Times New Roman"/>
        </w:rPr>
        <w:t>Per il lutto è del tutto certo che la sua durata e la sua difficoltà dipendono dalla funzione metaforica dei tratti conferiti all’oggetto dell’amore, in quanto essi sono delle prerogative narcisistiche</w:t>
      </w:r>
      <w:r w:rsidR="00065B42">
        <w:rPr>
          <w:rFonts w:ascii="Times New Roman" w:hAnsi="Times New Roman" w:cs="Times New Roman"/>
        </w:rPr>
        <w:t xml:space="preserve"> […] </w:t>
      </w:r>
      <w:r w:rsidRPr="003D7E1D">
        <w:rPr>
          <w:rFonts w:ascii="Times New Roman" w:hAnsi="Times New Roman" w:cs="Times New Roman"/>
        </w:rPr>
        <w:t xml:space="preserve">Freud insiste su ciò di cui si tratta: il lutto consiste nell’autentificare la perdita reale, pezzo per pezzo, brandello per brandello, segno per segno </w:t>
      </w:r>
      <w:r w:rsidR="00065B42">
        <w:rPr>
          <w:rFonts w:ascii="Times New Roman" w:hAnsi="Times New Roman" w:cs="Times New Roman"/>
        </w:rPr>
        <w:t>[…]</w:t>
      </w:r>
      <w:r w:rsidR="00312669">
        <w:rPr>
          <w:rFonts w:ascii="Times New Roman" w:hAnsi="Times New Roman" w:cs="Times New Roman"/>
        </w:rPr>
        <w:t xml:space="preserve"> </w:t>
      </w:r>
      <w:r w:rsidRPr="003D7E1D">
        <w:rPr>
          <w:rFonts w:ascii="Times New Roman" w:hAnsi="Times New Roman" w:cs="Times New Roman"/>
        </w:rPr>
        <w:t>fino ad esaurimento. Quando la cosa è fatta, il lutto è terminato</w:t>
      </w:r>
      <w:r w:rsidR="00312669">
        <w:rPr>
          <w:rFonts w:ascii="Times New Roman" w:hAnsi="Times New Roman" w:cs="Times New Roman"/>
        </w:rPr>
        <w:t>»</w:t>
      </w:r>
      <w:r w:rsidR="00312669">
        <w:rPr>
          <w:rStyle w:val="Rimandonotaapidipagina"/>
          <w:rFonts w:ascii="Times New Roman" w:hAnsi="Times New Roman" w:cs="Times New Roman"/>
        </w:rPr>
        <w:footnoteReference w:id="2"/>
      </w:r>
      <w:r w:rsidRPr="003D7E1D">
        <w:rPr>
          <w:rFonts w:ascii="Times New Roman" w:hAnsi="Times New Roman" w:cs="Times New Roman"/>
        </w:rPr>
        <w:t>.</w:t>
      </w:r>
    </w:p>
    <w:p w14:paraId="0605E4C3" w14:textId="77777777" w:rsidR="00B47C2C" w:rsidRPr="003D7E1D" w:rsidRDefault="00FC35FC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 xml:space="preserve">Con l’ultimissimo insegnamento di Lacan abbiamo appreso che la fine dell’analisi non è solo rendere </w:t>
      </w:r>
      <w:r w:rsidR="003064A9">
        <w:rPr>
          <w:rFonts w:ascii="Times New Roman" w:hAnsi="Times New Roman" w:cs="Times New Roman"/>
        </w:rPr>
        <w:t>«</w:t>
      </w:r>
      <w:r w:rsidRPr="003D7E1D">
        <w:rPr>
          <w:rFonts w:ascii="Times New Roman" w:hAnsi="Times New Roman" w:cs="Times New Roman"/>
        </w:rPr>
        <w:t>la libertà al soggetto della parola</w:t>
      </w:r>
      <w:r w:rsidR="003064A9">
        <w:rPr>
          <w:rFonts w:ascii="Times New Roman" w:hAnsi="Times New Roman" w:cs="Times New Roman"/>
        </w:rPr>
        <w:t>»</w:t>
      </w:r>
      <w:r w:rsidRPr="003D7E1D">
        <w:rPr>
          <w:rFonts w:ascii="Times New Roman" w:hAnsi="Times New Roman" w:cs="Times New Roman"/>
        </w:rPr>
        <w:t>,</w:t>
      </w:r>
      <w:r w:rsidRPr="003D7E1D">
        <w:rPr>
          <w:rStyle w:val="Rimandonotaapidipagina"/>
          <w:rFonts w:ascii="Times New Roman" w:hAnsi="Times New Roman" w:cs="Times New Roman"/>
        </w:rPr>
        <w:footnoteReference w:id="3"/>
      </w:r>
      <w:r w:rsidRPr="003D7E1D">
        <w:rPr>
          <w:rFonts w:ascii="Times New Roman" w:hAnsi="Times New Roman" w:cs="Times New Roman"/>
        </w:rPr>
        <w:t xml:space="preserve"> ma assumere, al livello dell’inconscio reale, che </w:t>
      </w:r>
      <w:r w:rsidR="00B47C2C" w:rsidRPr="003D7E1D">
        <w:rPr>
          <w:rFonts w:ascii="Times New Roman" w:hAnsi="Times New Roman" w:cs="Times New Roman"/>
        </w:rPr>
        <w:t>la singolarità del godimento – l’Uno del godimento, come lo chiama Jacques-Alain Miller</w:t>
      </w:r>
      <w:r w:rsidR="00F8046E" w:rsidRPr="003D7E1D">
        <w:rPr>
          <w:rFonts w:ascii="Times New Roman" w:hAnsi="Times New Roman" w:cs="Times New Roman"/>
        </w:rPr>
        <w:t xml:space="preserve"> –</w:t>
      </w:r>
      <w:r w:rsidR="00B47C2C" w:rsidRPr="003D7E1D">
        <w:rPr>
          <w:rFonts w:ascii="Times New Roman" w:hAnsi="Times New Roman" w:cs="Times New Roman"/>
        </w:rPr>
        <w:t xml:space="preserve">, non si decifra </w:t>
      </w:r>
      <w:r w:rsidR="0018685F" w:rsidRPr="003D7E1D">
        <w:rPr>
          <w:rFonts w:ascii="Times New Roman" w:hAnsi="Times New Roman" w:cs="Times New Roman"/>
        </w:rPr>
        <w:t>perch</w:t>
      </w:r>
      <w:r w:rsidR="00312669">
        <w:rPr>
          <w:rFonts w:ascii="Times New Roman" w:hAnsi="Times New Roman" w:cs="Times New Roman"/>
        </w:rPr>
        <w:t>é</w:t>
      </w:r>
      <w:r w:rsidR="00B47C2C" w:rsidRPr="003D7E1D">
        <w:rPr>
          <w:rFonts w:ascii="Times New Roman" w:hAnsi="Times New Roman" w:cs="Times New Roman"/>
        </w:rPr>
        <w:t xml:space="preserve"> </w:t>
      </w:r>
      <w:r w:rsidR="003528F7" w:rsidRPr="003D7E1D">
        <w:rPr>
          <w:rFonts w:ascii="Times New Roman" w:hAnsi="Times New Roman" w:cs="Times New Roman"/>
        </w:rPr>
        <w:t xml:space="preserve">la sua </w:t>
      </w:r>
      <w:r w:rsidR="00B47C2C" w:rsidRPr="003D7E1D">
        <w:rPr>
          <w:rFonts w:ascii="Times New Roman" w:hAnsi="Times New Roman" w:cs="Times New Roman"/>
        </w:rPr>
        <w:t xml:space="preserve">è una </w:t>
      </w:r>
      <w:r w:rsidR="00FD2FE0">
        <w:rPr>
          <w:rFonts w:ascii="Times New Roman" w:hAnsi="Times New Roman" w:cs="Times New Roman"/>
        </w:rPr>
        <w:t>«</w:t>
      </w:r>
      <w:r w:rsidR="00B47C2C" w:rsidRPr="003D7E1D">
        <w:rPr>
          <w:rFonts w:ascii="Times New Roman" w:hAnsi="Times New Roman" w:cs="Times New Roman"/>
        </w:rPr>
        <w:t>scrittura selvaggia</w:t>
      </w:r>
      <w:r w:rsidR="00FD2FE0">
        <w:rPr>
          <w:rFonts w:ascii="Times New Roman" w:hAnsi="Times New Roman" w:cs="Times New Roman"/>
        </w:rPr>
        <w:t>»</w:t>
      </w:r>
      <w:r w:rsidR="00B47C2C" w:rsidRPr="003D7E1D">
        <w:rPr>
          <w:rFonts w:ascii="Times New Roman" w:hAnsi="Times New Roman" w:cs="Times New Roman"/>
        </w:rPr>
        <w:t>,</w:t>
      </w:r>
      <w:r w:rsidR="00B47C2C" w:rsidRPr="003D7E1D">
        <w:rPr>
          <w:rStyle w:val="Rimandonotaapidipagina"/>
          <w:rFonts w:ascii="Times New Roman" w:hAnsi="Times New Roman" w:cs="Times New Roman"/>
        </w:rPr>
        <w:footnoteReference w:id="4"/>
      </w:r>
      <w:r w:rsidR="00B47C2C" w:rsidRPr="003D7E1D">
        <w:rPr>
          <w:rFonts w:ascii="Times New Roman" w:hAnsi="Times New Roman" w:cs="Times New Roman"/>
        </w:rPr>
        <w:t xml:space="preserve"> selvaggia in quanto è fuori </w:t>
      </w:r>
      <w:r w:rsidR="0018685F" w:rsidRPr="003D7E1D">
        <w:rPr>
          <w:rFonts w:ascii="Times New Roman" w:hAnsi="Times New Roman" w:cs="Times New Roman"/>
        </w:rPr>
        <w:t>senso, fuori sistema</w:t>
      </w:r>
      <w:r w:rsidR="00B47C2C" w:rsidRPr="003D7E1D">
        <w:rPr>
          <w:rFonts w:ascii="Times New Roman" w:hAnsi="Times New Roman" w:cs="Times New Roman"/>
        </w:rPr>
        <w:t>.</w:t>
      </w:r>
    </w:p>
    <w:p w14:paraId="2B25B00F" w14:textId="77777777" w:rsidR="008316C3" w:rsidRPr="003D7E1D" w:rsidRDefault="008316C3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lastRenderedPageBreak/>
        <w:t>Una sera, incapace di addormentar</w:t>
      </w:r>
      <w:r w:rsidR="00894836" w:rsidRPr="003D7E1D">
        <w:rPr>
          <w:rFonts w:ascii="Times New Roman" w:hAnsi="Times New Roman" w:cs="Times New Roman"/>
        </w:rPr>
        <w:t>mi</w:t>
      </w:r>
      <w:r w:rsidRPr="003D7E1D">
        <w:rPr>
          <w:rFonts w:ascii="Times New Roman" w:hAnsi="Times New Roman" w:cs="Times New Roman"/>
        </w:rPr>
        <w:t>, in preda alla ruminazione del pensiero che cerca ancora di gettar</w:t>
      </w:r>
      <w:r w:rsidR="00894836" w:rsidRPr="003D7E1D">
        <w:rPr>
          <w:rFonts w:ascii="Times New Roman" w:hAnsi="Times New Roman" w:cs="Times New Roman"/>
        </w:rPr>
        <w:t>mi</w:t>
      </w:r>
      <w:r w:rsidRPr="003D7E1D">
        <w:rPr>
          <w:rFonts w:ascii="Times New Roman" w:hAnsi="Times New Roman" w:cs="Times New Roman"/>
        </w:rPr>
        <w:t xml:space="preserve"> nella prostrazione, </w:t>
      </w:r>
      <w:r w:rsidR="00894836" w:rsidRPr="003D7E1D">
        <w:rPr>
          <w:rFonts w:ascii="Times New Roman" w:hAnsi="Times New Roman" w:cs="Times New Roman"/>
        </w:rPr>
        <w:t>mi rendo</w:t>
      </w:r>
      <w:r w:rsidRPr="003D7E1D">
        <w:rPr>
          <w:rFonts w:ascii="Times New Roman" w:hAnsi="Times New Roman" w:cs="Times New Roman"/>
        </w:rPr>
        <w:t xml:space="preserve"> conto che, man mano, il pensiero stesso si riduce ad una pura sonorità che </w:t>
      </w:r>
      <w:r w:rsidR="00894836" w:rsidRPr="003D7E1D">
        <w:rPr>
          <w:rFonts w:ascii="Times New Roman" w:hAnsi="Times New Roman" w:cs="Times New Roman"/>
        </w:rPr>
        <w:t>mi</w:t>
      </w:r>
      <w:r w:rsidRPr="003D7E1D">
        <w:rPr>
          <w:rFonts w:ascii="Times New Roman" w:hAnsi="Times New Roman" w:cs="Times New Roman"/>
        </w:rPr>
        <w:t xml:space="preserve"> fa dire: “Ma questa cosa è solo voce!” </w:t>
      </w:r>
    </w:p>
    <w:p w14:paraId="5FDFF129" w14:textId="77777777" w:rsidR="008316C3" w:rsidRPr="003D7E1D" w:rsidRDefault="00FD2FE0" w:rsidP="00EB5E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17A0C" w:rsidRPr="003D7E1D">
        <w:rPr>
          <w:rFonts w:ascii="Times New Roman" w:hAnsi="Times New Roman" w:cs="Times New Roman"/>
        </w:rPr>
        <w:t>n quell’istante che si produce il sogno che conclude l’analisi</w:t>
      </w:r>
      <w:r w:rsidR="008316C3" w:rsidRPr="003D7E1D">
        <w:rPr>
          <w:rFonts w:ascii="Times New Roman" w:hAnsi="Times New Roman" w:cs="Times New Roman"/>
        </w:rPr>
        <w:t xml:space="preserve">: </w:t>
      </w:r>
      <w:r w:rsidR="000E63BB" w:rsidRPr="003D7E1D">
        <w:rPr>
          <w:rFonts w:ascii="Times New Roman" w:hAnsi="Times New Roman" w:cs="Times New Roman"/>
        </w:rPr>
        <w:t>mi</w:t>
      </w:r>
      <w:r w:rsidR="008316C3" w:rsidRPr="003D7E1D">
        <w:rPr>
          <w:rFonts w:ascii="Times New Roman" w:hAnsi="Times New Roman" w:cs="Times New Roman"/>
        </w:rPr>
        <w:t xml:space="preserve"> rec</w:t>
      </w:r>
      <w:r w:rsidR="000E63BB" w:rsidRPr="003D7E1D">
        <w:rPr>
          <w:rFonts w:ascii="Times New Roman" w:hAnsi="Times New Roman" w:cs="Times New Roman"/>
        </w:rPr>
        <w:t>o</w:t>
      </w:r>
      <w:r w:rsidR="008316C3" w:rsidRPr="003D7E1D">
        <w:rPr>
          <w:rFonts w:ascii="Times New Roman" w:hAnsi="Times New Roman" w:cs="Times New Roman"/>
        </w:rPr>
        <w:t xml:space="preserve"> all’appuntamento con l’analista nel suo vecchio studio. Suon</w:t>
      </w:r>
      <w:r w:rsidR="000E63BB" w:rsidRPr="003D7E1D">
        <w:rPr>
          <w:rFonts w:ascii="Times New Roman" w:hAnsi="Times New Roman" w:cs="Times New Roman"/>
        </w:rPr>
        <w:t>o</w:t>
      </w:r>
      <w:r w:rsidR="008316C3" w:rsidRPr="003D7E1D">
        <w:rPr>
          <w:rFonts w:ascii="Times New Roman" w:hAnsi="Times New Roman" w:cs="Times New Roman"/>
        </w:rPr>
        <w:t xml:space="preserve"> il campanello ma nessuno </w:t>
      </w:r>
      <w:r w:rsidR="000E63BB" w:rsidRPr="003D7E1D">
        <w:rPr>
          <w:rFonts w:ascii="Times New Roman" w:hAnsi="Times New Roman" w:cs="Times New Roman"/>
        </w:rPr>
        <w:t>mi</w:t>
      </w:r>
      <w:r w:rsidR="008316C3" w:rsidRPr="003D7E1D">
        <w:rPr>
          <w:rFonts w:ascii="Times New Roman" w:hAnsi="Times New Roman" w:cs="Times New Roman"/>
        </w:rPr>
        <w:t xml:space="preserve"> risponde. </w:t>
      </w:r>
    </w:p>
    <w:p w14:paraId="2D339733" w14:textId="77777777" w:rsidR="008316C3" w:rsidRPr="003D7E1D" w:rsidRDefault="008316C3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 xml:space="preserve">Appare un uomo che dice “l’analista non c’è più”. </w:t>
      </w:r>
      <w:r w:rsidR="000E63BB" w:rsidRPr="003D7E1D">
        <w:rPr>
          <w:rFonts w:ascii="Times New Roman" w:hAnsi="Times New Roman" w:cs="Times New Roman"/>
        </w:rPr>
        <w:t>Mi</w:t>
      </w:r>
      <w:r w:rsidRPr="003D7E1D">
        <w:rPr>
          <w:rFonts w:ascii="Times New Roman" w:hAnsi="Times New Roman" w:cs="Times New Roman"/>
        </w:rPr>
        <w:t xml:space="preserve"> allontan</w:t>
      </w:r>
      <w:r w:rsidR="000E63BB" w:rsidRPr="003D7E1D">
        <w:rPr>
          <w:rFonts w:ascii="Times New Roman" w:hAnsi="Times New Roman" w:cs="Times New Roman"/>
        </w:rPr>
        <w:t>o</w:t>
      </w:r>
      <w:r w:rsidRPr="003D7E1D">
        <w:rPr>
          <w:rFonts w:ascii="Times New Roman" w:hAnsi="Times New Roman" w:cs="Times New Roman"/>
        </w:rPr>
        <w:t xml:space="preserve"> ma non gli cred</w:t>
      </w:r>
      <w:r w:rsidR="00A17A0C" w:rsidRPr="003D7E1D">
        <w:rPr>
          <w:rFonts w:ascii="Times New Roman" w:hAnsi="Times New Roman" w:cs="Times New Roman"/>
        </w:rPr>
        <w:t>o</w:t>
      </w:r>
      <w:r w:rsidRPr="003D7E1D">
        <w:rPr>
          <w:rFonts w:ascii="Times New Roman" w:hAnsi="Times New Roman" w:cs="Times New Roman"/>
        </w:rPr>
        <w:t>. Torn</w:t>
      </w:r>
      <w:r w:rsidR="00A17A0C" w:rsidRPr="003D7E1D">
        <w:rPr>
          <w:rFonts w:ascii="Times New Roman" w:hAnsi="Times New Roman" w:cs="Times New Roman"/>
        </w:rPr>
        <w:t>o</w:t>
      </w:r>
      <w:r w:rsidRPr="003D7E1D">
        <w:rPr>
          <w:rFonts w:ascii="Times New Roman" w:hAnsi="Times New Roman" w:cs="Times New Roman"/>
        </w:rPr>
        <w:t xml:space="preserve"> indietro. Pass</w:t>
      </w:r>
      <w:r w:rsidR="00A17A0C" w:rsidRPr="003D7E1D">
        <w:rPr>
          <w:rFonts w:ascii="Times New Roman" w:hAnsi="Times New Roman" w:cs="Times New Roman"/>
        </w:rPr>
        <w:t>o</w:t>
      </w:r>
      <w:r w:rsidRPr="003D7E1D">
        <w:rPr>
          <w:rFonts w:ascii="Times New Roman" w:hAnsi="Times New Roman" w:cs="Times New Roman"/>
        </w:rPr>
        <w:t xml:space="preserve"> davanti ad una porta aperta sulla strada, una porta che prima non c’era. Una tenda </w:t>
      </w:r>
      <w:r w:rsidR="00A17A0C" w:rsidRPr="003D7E1D">
        <w:rPr>
          <w:rFonts w:ascii="Times New Roman" w:hAnsi="Times New Roman" w:cs="Times New Roman"/>
        </w:rPr>
        <w:t>mi</w:t>
      </w:r>
      <w:r w:rsidRPr="003D7E1D">
        <w:rPr>
          <w:rFonts w:ascii="Times New Roman" w:hAnsi="Times New Roman" w:cs="Times New Roman"/>
        </w:rPr>
        <w:t xml:space="preserve"> impedisce di vedere cosa c’è dentro. </w:t>
      </w:r>
      <w:r w:rsidR="00A17A0C" w:rsidRPr="003D7E1D">
        <w:rPr>
          <w:rFonts w:ascii="Times New Roman" w:hAnsi="Times New Roman" w:cs="Times New Roman"/>
        </w:rPr>
        <w:t>La</w:t>
      </w:r>
      <w:r w:rsidRPr="003D7E1D">
        <w:rPr>
          <w:rFonts w:ascii="Times New Roman" w:hAnsi="Times New Roman" w:cs="Times New Roman"/>
        </w:rPr>
        <w:t xml:space="preserve"> muov</w:t>
      </w:r>
      <w:r w:rsidR="00A17A0C" w:rsidRPr="003D7E1D">
        <w:rPr>
          <w:rFonts w:ascii="Times New Roman" w:hAnsi="Times New Roman" w:cs="Times New Roman"/>
        </w:rPr>
        <w:t>o</w:t>
      </w:r>
      <w:r w:rsidRPr="003D7E1D">
        <w:rPr>
          <w:rFonts w:ascii="Times New Roman" w:hAnsi="Times New Roman" w:cs="Times New Roman"/>
        </w:rPr>
        <w:t xml:space="preserve"> un poco per scostarla e con un affetto di gioia immensa constat</w:t>
      </w:r>
      <w:r w:rsidR="00A17A0C" w:rsidRPr="003D7E1D">
        <w:rPr>
          <w:rFonts w:ascii="Times New Roman" w:hAnsi="Times New Roman" w:cs="Times New Roman"/>
        </w:rPr>
        <w:t>o</w:t>
      </w:r>
      <w:r w:rsidRPr="003D7E1D">
        <w:rPr>
          <w:rFonts w:ascii="Times New Roman" w:hAnsi="Times New Roman" w:cs="Times New Roman"/>
        </w:rPr>
        <w:t xml:space="preserve">: “Non c’è niente!”. L’eco del dire risuona nel corpo che fa un passo e se ne va. </w:t>
      </w:r>
    </w:p>
    <w:p w14:paraId="2F3C492F" w14:textId="77777777" w:rsidR="000E63BB" w:rsidRPr="003D7E1D" w:rsidRDefault="000E63BB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>La psicoanalisi insegna che l</w:t>
      </w:r>
      <w:r w:rsidR="00BD6C5A" w:rsidRPr="003D7E1D">
        <w:rPr>
          <w:rFonts w:ascii="Times New Roman" w:hAnsi="Times New Roman" w:cs="Times New Roman"/>
        </w:rPr>
        <w:t>a funzione dell</w:t>
      </w:r>
      <w:r w:rsidR="008920D0" w:rsidRPr="003D7E1D">
        <w:rPr>
          <w:rFonts w:ascii="Times New Roman" w:hAnsi="Times New Roman" w:cs="Times New Roman"/>
        </w:rPr>
        <w:t xml:space="preserve">’analista deve almeno intravvedere che al livello dell’oggetto </w:t>
      </w:r>
      <w:r w:rsidR="008920D0" w:rsidRPr="003D7E1D">
        <w:rPr>
          <w:rFonts w:ascii="Times New Roman" w:hAnsi="Times New Roman" w:cs="Times New Roman"/>
          <w:i/>
          <w:iCs/>
        </w:rPr>
        <w:t>a</w:t>
      </w:r>
      <w:r w:rsidR="008920D0" w:rsidRPr="003D7E1D">
        <w:rPr>
          <w:rFonts w:ascii="Times New Roman" w:hAnsi="Times New Roman" w:cs="Times New Roman"/>
        </w:rPr>
        <w:t xml:space="preserve">, la questione è </w:t>
      </w:r>
      <w:r w:rsidRPr="003D7E1D">
        <w:rPr>
          <w:rFonts w:ascii="Times New Roman" w:hAnsi="Times New Roman" w:cs="Times New Roman"/>
        </w:rPr>
        <w:t>radicalmente rovesciata rispetto</w:t>
      </w:r>
      <w:r w:rsidR="008920D0" w:rsidRPr="003D7E1D">
        <w:rPr>
          <w:rFonts w:ascii="Times New Roman" w:hAnsi="Times New Roman" w:cs="Times New Roman"/>
        </w:rPr>
        <w:t xml:space="preserve"> </w:t>
      </w:r>
      <w:r w:rsidRPr="003D7E1D">
        <w:rPr>
          <w:rFonts w:ascii="Times New Roman" w:hAnsi="Times New Roman" w:cs="Times New Roman"/>
        </w:rPr>
        <w:t>a</w:t>
      </w:r>
      <w:r w:rsidR="008920D0" w:rsidRPr="003D7E1D">
        <w:rPr>
          <w:rFonts w:ascii="Times New Roman" w:hAnsi="Times New Roman" w:cs="Times New Roman"/>
        </w:rPr>
        <w:t>ll’accesso a un qualche ideale</w:t>
      </w:r>
      <w:r w:rsidRPr="003D7E1D">
        <w:rPr>
          <w:rFonts w:ascii="Times New Roman" w:hAnsi="Times New Roman" w:cs="Times New Roman"/>
        </w:rPr>
        <w:t xml:space="preserve"> della propria azione. </w:t>
      </w:r>
    </w:p>
    <w:p w14:paraId="36D058C1" w14:textId="77777777" w:rsidR="000E63BB" w:rsidRPr="003D7E1D" w:rsidRDefault="000E63BB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 xml:space="preserve">Si tratta piuttosto </w:t>
      </w:r>
      <w:r w:rsidR="00145B7B" w:rsidRPr="003D7E1D">
        <w:rPr>
          <w:rFonts w:ascii="Times New Roman" w:hAnsi="Times New Roman" w:cs="Times New Roman"/>
        </w:rPr>
        <w:t xml:space="preserve">di far sì </w:t>
      </w:r>
      <w:r w:rsidRPr="003D7E1D">
        <w:rPr>
          <w:rFonts w:ascii="Times New Roman" w:hAnsi="Times New Roman" w:cs="Times New Roman"/>
        </w:rPr>
        <w:t xml:space="preserve">che ad occupare quella posizione </w:t>
      </w:r>
      <w:r w:rsidR="008920D0" w:rsidRPr="003D7E1D">
        <w:rPr>
          <w:rFonts w:ascii="Times New Roman" w:hAnsi="Times New Roman" w:cs="Times New Roman"/>
        </w:rPr>
        <w:t xml:space="preserve">sia un oggetto qualsiasi. </w:t>
      </w:r>
    </w:p>
    <w:p w14:paraId="71E9C54B" w14:textId="77777777" w:rsidR="00425E61" w:rsidRPr="003D7E1D" w:rsidRDefault="008920D0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>L’amore</w:t>
      </w:r>
      <w:r w:rsidR="00BD6C5A" w:rsidRPr="003D7E1D">
        <w:rPr>
          <w:rFonts w:ascii="Times New Roman" w:hAnsi="Times New Roman" w:cs="Times New Roman"/>
        </w:rPr>
        <w:t>, in analisi,</w:t>
      </w:r>
      <w:r w:rsidRPr="003D7E1D">
        <w:rPr>
          <w:rFonts w:ascii="Times New Roman" w:hAnsi="Times New Roman" w:cs="Times New Roman"/>
        </w:rPr>
        <w:t xml:space="preserve"> non può che girare attorno a questa isola</w:t>
      </w:r>
      <w:r w:rsidR="000E63BB" w:rsidRPr="003D7E1D">
        <w:rPr>
          <w:rFonts w:ascii="Times New Roman" w:hAnsi="Times New Roman" w:cs="Times New Roman"/>
        </w:rPr>
        <w:t>, dice Lacan</w:t>
      </w:r>
      <w:r w:rsidR="00425E61" w:rsidRPr="003D7E1D">
        <w:rPr>
          <w:rFonts w:ascii="Times New Roman" w:hAnsi="Times New Roman" w:cs="Times New Roman"/>
        </w:rPr>
        <w:t xml:space="preserve">. </w:t>
      </w:r>
      <w:r w:rsidRPr="003D7E1D">
        <w:rPr>
          <w:rFonts w:ascii="Times New Roman" w:hAnsi="Times New Roman" w:cs="Times New Roman"/>
        </w:rPr>
        <w:t>Ecco dove noi analisti siamo indotti a vacillare</w:t>
      </w:r>
      <w:r w:rsidR="00425E61" w:rsidRPr="003D7E1D">
        <w:rPr>
          <w:rFonts w:ascii="Times New Roman" w:hAnsi="Times New Roman" w:cs="Times New Roman"/>
        </w:rPr>
        <w:t>.</w:t>
      </w:r>
    </w:p>
    <w:p w14:paraId="3042BEA4" w14:textId="77777777" w:rsidR="00425E61" w:rsidRPr="003D7E1D" w:rsidRDefault="00425E61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>Si tratta di aver fatto esperienza del fatto che</w:t>
      </w:r>
      <w:r w:rsidR="008920D0" w:rsidRPr="003D7E1D">
        <w:rPr>
          <w:rFonts w:ascii="Times New Roman" w:hAnsi="Times New Roman" w:cs="Times New Roman"/>
        </w:rPr>
        <w:t xml:space="preserve">, con qualsiasi oggetto, una volta entrato nel campo del desiderio, si pone la questione </w:t>
      </w:r>
      <w:r w:rsidR="008920D0" w:rsidRPr="003D7E1D">
        <w:rPr>
          <w:rFonts w:ascii="Times New Roman" w:hAnsi="Times New Roman" w:cs="Times New Roman"/>
          <w:i/>
          <w:iCs/>
        </w:rPr>
        <w:t>Che cosa sei tu</w:t>
      </w:r>
      <w:r w:rsidR="008920D0" w:rsidRPr="003D7E1D">
        <w:rPr>
          <w:rFonts w:ascii="Times New Roman" w:hAnsi="Times New Roman" w:cs="Times New Roman"/>
        </w:rPr>
        <w:t xml:space="preserve">? </w:t>
      </w:r>
    </w:p>
    <w:p w14:paraId="0B985EBE" w14:textId="77777777" w:rsidR="00BD6C5A" w:rsidRPr="003D7E1D" w:rsidRDefault="00BD6C5A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>Per questa ragione, un’analis</w:t>
      </w:r>
      <w:r w:rsidR="00796330" w:rsidRPr="003D7E1D">
        <w:rPr>
          <w:rFonts w:ascii="Times New Roman" w:hAnsi="Times New Roman" w:cs="Times New Roman"/>
        </w:rPr>
        <w:t>i</w:t>
      </w:r>
      <w:r w:rsidRPr="003D7E1D">
        <w:rPr>
          <w:rFonts w:ascii="Times New Roman" w:hAnsi="Times New Roman" w:cs="Times New Roman"/>
        </w:rPr>
        <w:t xml:space="preserve"> non ha a che fare con la donazione di senso.</w:t>
      </w:r>
    </w:p>
    <w:p w14:paraId="6F77453C" w14:textId="77777777" w:rsidR="008920D0" w:rsidRPr="003D7E1D" w:rsidRDefault="00AA625E" w:rsidP="00EB5E60">
      <w:pPr>
        <w:spacing w:line="360" w:lineRule="auto"/>
        <w:jc w:val="both"/>
        <w:rPr>
          <w:rFonts w:ascii="Times New Roman" w:hAnsi="Times New Roman" w:cs="Times New Roman"/>
        </w:rPr>
      </w:pPr>
      <w:r w:rsidRPr="003D7E1D">
        <w:rPr>
          <w:rFonts w:ascii="Times New Roman" w:hAnsi="Times New Roman" w:cs="Times New Roman"/>
        </w:rPr>
        <w:t>Infatti, n</w:t>
      </w:r>
      <w:r w:rsidR="008920D0" w:rsidRPr="003D7E1D">
        <w:rPr>
          <w:rFonts w:ascii="Times New Roman" w:hAnsi="Times New Roman" w:cs="Times New Roman"/>
        </w:rPr>
        <w:t>on c’è oggetto che abbia più valore di un altro: è q</w:t>
      </w:r>
      <w:r w:rsidR="00BD6C5A" w:rsidRPr="003D7E1D">
        <w:rPr>
          <w:rFonts w:ascii="Times New Roman" w:hAnsi="Times New Roman" w:cs="Times New Roman"/>
        </w:rPr>
        <w:t xml:space="preserve">uesto </w:t>
      </w:r>
      <w:r w:rsidR="008920D0" w:rsidRPr="003D7E1D">
        <w:rPr>
          <w:rFonts w:ascii="Times New Roman" w:hAnsi="Times New Roman" w:cs="Times New Roman"/>
        </w:rPr>
        <w:t>il lutto attorno al quale è centrato il desiderio dell’analista.</w:t>
      </w:r>
    </w:p>
    <w:p w14:paraId="4DA80110" w14:textId="77777777" w:rsidR="008316C3" w:rsidRPr="003D7E1D" w:rsidRDefault="008316C3" w:rsidP="00EB5E60">
      <w:pPr>
        <w:spacing w:line="360" w:lineRule="auto"/>
        <w:jc w:val="both"/>
        <w:rPr>
          <w:rFonts w:ascii="Times New Roman" w:hAnsi="Times New Roman" w:cs="Times New Roman"/>
        </w:rPr>
      </w:pPr>
    </w:p>
    <w:p w14:paraId="413D9CCD" w14:textId="77777777" w:rsidR="003D7E1D" w:rsidRPr="003D7E1D" w:rsidRDefault="003D7E1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D7E1D" w:rsidRPr="003D7E1D" w:rsidSect="00D9242B">
      <w:footerReference w:type="even" r:id="rId6"/>
      <w:footerReference w:type="default" r:id="rId7"/>
      <w:pgSz w:w="11904" w:h="16835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9E6EE" w14:textId="77777777" w:rsidR="005263E4" w:rsidRDefault="005263E4" w:rsidP="008316C3">
      <w:r>
        <w:separator/>
      </w:r>
    </w:p>
  </w:endnote>
  <w:endnote w:type="continuationSeparator" w:id="0">
    <w:p w14:paraId="2C51FA48" w14:textId="77777777" w:rsidR="005263E4" w:rsidRDefault="005263E4" w:rsidP="0083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86559083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705353" w14:textId="77777777" w:rsidR="00825509" w:rsidRDefault="00825509" w:rsidP="005A16B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8396F45" w14:textId="77777777" w:rsidR="00825509" w:rsidRDefault="00825509" w:rsidP="008255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07765539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E8846D2" w14:textId="77777777" w:rsidR="00825509" w:rsidRDefault="00825509" w:rsidP="005A16B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D11AC0B" w14:textId="77777777" w:rsidR="00825509" w:rsidRDefault="00825509" w:rsidP="008255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D5E16" w14:textId="77777777" w:rsidR="005263E4" w:rsidRDefault="005263E4" w:rsidP="008316C3">
      <w:r>
        <w:separator/>
      </w:r>
    </w:p>
  </w:footnote>
  <w:footnote w:type="continuationSeparator" w:id="0">
    <w:p w14:paraId="68A9383A" w14:textId="77777777" w:rsidR="005263E4" w:rsidRDefault="005263E4" w:rsidP="008316C3">
      <w:r>
        <w:continuationSeparator/>
      </w:r>
    </w:p>
  </w:footnote>
  <w:footnote w:id="1">
    <w:p w14:paraId="48F48DA5" w14:textId="77777777" w:rsidR="00344DAA" w:rsidRPr="00312669" w:rsidRDefault="00344DAA">
      <w:pPr>
        <w:pStyle w:val="Testonotaapidipagina"/>
        <w:rPr>
          <w:rFonts w:ascii="Times New Roman" w:hAnsi="Times New Roman" w:cs="Times New Roman"/>
        </w:rPr>
      </w:pPr>
      <w:r w:rsidRPr="00312669">
        <w:rPr>
          <w:rStyle w:val="Rimandonotaapidipagina"/>
          <w:rFonts w:ascii="Times New Roman" w:hAnsi="Times New Roman" w:cs="Times New Roman"/>
        </w:rPr>
        <w:footnoteRef/>
      </w:r>
      <w:r w:rsidRPr="00312669">
        <w:rPr>
          <w:rFonts w:ascii="Times New Roman" w:hAnsi="Times New Roman" w:cs="Times New Roman"/>
        </w:rPr>
        <w:t xml:space="preserve"> J. Lacan, </w:t>
      </w:r>
      <w:r w:rsidRPr="00312669">
        <w:rPr>
          <w:rFonts w:ascii="Times New Roman" w:hAnsi="Times New Roman" w:cs="Times New Roman"/>
          <w:i/>
          <w:iCs/>
        </w:rPr>
        <w:t>Nota italiana</w:t>
      </w:r>
      <w:r w:rsidRPr="00312669">
        <w:rPr>
          <w:rFonts w:ascii="Times New Roman" w:hAnsi="Times New Roman" w:cs="Times New Roman"/>
        </w:rPr>
        <w:t xml:space="preserve">, in </w:t>
      </w:r>
      <w:r w:rsidRPr="00312669">
        <w:rPr>
          <w:rFonts w:ascii="Times New Roman" w:hAnsi="Times New Roman" w:cs="Times New Roman"/>
          <w:i/>
          <w:iCs/>
        </w:rPr>
        <w:t>Altri scritti</w:t>
      </w:r>
      <w:r w:rsidRPr="00312669">
        <w:rPr>
          <w:rFonts w:ascii="Times New Roman" w:hAnsi="Times New Roman" w:cs="Times New Roman"/>
        </w:rPr>
        <w:t>, Einaudi, Torino 2013, p</w:t>
      </w:r>
      <w:r w:rsidR="00312669">
        <w:rPr>
          <w:rFonts w:ascii="Times New Roman" w:hAnsi="Times New Roman" w:cs="Times New Roman"/>
        </w:rPr>
        <w:t>p</w:t>
      </w:r>
      <w:r w:rsidRPr="00312669">
        <w:rPr>
          <w:rFonts w:ascii="Times New Roman" w:hAnsi="Times New Roman" w:cs="Times New Roman"/>
        </w:rPr>
        <w:t>. 304-5.</w:t>
      </w:r>
    </w:p>
  </w:footnote>
  <w:footnote w:id="2">
    <w:p w14:paraId="68EACD87" w14:textId="77777777" w:rsidR="00312669" w:rsidRPr="00312669" w:rsidRDefault="00312669">
      <w:pPr>
        <w:pStyle w:val="Testonotaapidipagina"/>
        <w:rPr>
          <w:rFonts w:ascii="Times New Roman" w:hAnsi="Times New Roman" w:cs="Times New Roman"/>
        </w:rPr>
      </w:pPr>
      <w:r w:rsidRPr="00312669">
        <w:rPr>
          <w:rStyle w:val="Rimandonotaapidipagina"/>
          <w:rFonts w:ascii="Times New Roman" w:hAnsi="Times New Roman" w:cs="Times New Roman"/>
        </w:rPr>
        <w:footnoteRef/>
      </w:r>
      <w:r w:rsidRPr="00312669">
        <w:rPr>
          <w:rFonts w:ascii="Times New Roman" w:hAnsi="Times New Roman" w:cs="Times New Roman"/>
        </w:rPr>
        <w:t xml:space="preserve"> Id., </w:t>
      </w:r>
      <w:r w:rsidRPr="00312669">
        <w:rPr>
          <w:rFonts w:ascii="Times New Roman" w:hAnsi="Times New Roman" w:cs="Times New Roman"/>
          <w:i/>
          <w:iCs/>
        </w:rPr>
        <w:t xml:space="preserve">Il Seminario, Libro </w:t>
      </w:r>
      <w:r w:rsidRPr="00312669">
        <w:rPr>
          <w:rFonts w:ascii="Times New Roman" w:hAnsi="Times New Roman" w:cs="Times New Roman"/>
          <w:i/>
          <w:iCs/>
          <w:smallCaps/>
        </w:rPr>
        <w:t xml:space="preserve">viii, </w:t>
      </w:r>
      <w:r w:rsidRPr="00312669">
        <w:rPr>
          <w:rFonts w:ascii="Times New Roman" w:hAnsi="Times New Roman" w:cs="Times New Roman"/>
          <w:i/>
          <w:iCs/>
        </w:rPr>
        <w:t>Il transfert</w:t>
      </w:r>
      <w:r w:rsidRPr="00312669">
        <w:rPr>
          <w:rFonts w:ascii="Times New Roman" w:hAnsi="Times New Roman" w:cs="Times New Roman"/>
        </w:rPr>
        <w:t xml:space="preserve"> (1960-1961), Einaudi, Torino 2008, p. 431.</w:t>
      </w:r>
    </w:p>
  </w:footnote>
  <w:footnote w:id="3">
    <w:p w14:paraId="12DBA50A" w14:textId="77777777" w:rsidR="00FC35FC" w:rsidRPr="00312669" w:rsidRDefault="00FC35FC">
      <w:pPr>
        <w:pStyle w:val="Testonotaapidipagina"/>
        <w:rPr>
          <w:rFonts w:ascii="Times New Roman" w:hAnsi="Times New Roman" w:cs="Times New Roman"/>
        </w:rPr>
      </w:pPr>
      <w:r w:rsidRPr="00312669">
        <w:rPr>
          <w:rStyle w:val="Rimandonotaapidipagina"/>
          <w:rFonts w:ascii="Times New Roman" w:hAnsi="Times New Roman" w:cs="Times New Roman"/>
        </w:rPr>
        <w:footnoteRef/>
      </w:r>
      <w:r w:rsidRPr="00312669">
        <w:rPr>
          <w:rFonts w:ascii="Times New Roman" w:hAnsi="Times New Roman" w:cs="Times New Roman"/>
        </w:rPr>
        <w:t xml:space="preserve"> J.-A. Miller</w:t>
      </w:r>
      <w:r w:rsidR="003064A9">
        <w:rPr>
          <w:rFonts w:ascii="Times New Roman" w:hAnsi="Times New Roman" w:cs="Times New Roman"/>
        </w:rPr>
        <w:t xml:space="preserve"> e A. Di Ciaccia</w:t>
      </w:r>
      <w:r w:rsidRPr="00312669">
        <w:rPr>
          <w:rFonts w:ascii="Times New Roman" w:hAnsi="Times New Roman" w:cs="Times New Roman"/>
        </w:rPr>
        <w:t xml:space="preserve">, </w:t>
      </w:r>
      <w:r w:rsidRPr="00312669">
        <w:rPr>
          <w:rFonts w:ascii="Times New Roman" w:hAnsi="Times New Roman" w:cs="Times New Roman"/>
          <w:i/>
          <w:iCs/>
        </w:rPr>
        <w:t>L’uno-tutto-solo</w:t>
      </w:r>
      <w:r w:rsidRPr="00312669">
        <w:rPr>
          <w:rFonts w:ascii="Times New Roman" w:hAnsi="Times New Roman" w:cs="Times New Roman"/>
        </w:rPr>
        <w:t>, Astrolabio, Roma 2018, p. 140.</w:t>
      </w:r>
    </w:p>
  </w:footnote>
  <w:footnote w:id="4">
    <w:p w14:paraId="0F5720D1" w14:textId="77777777" w:rsidR="00B47C2C" w:rsidRPr="00312669" w:rsidRDefault="00B47C2C">
      <w:pPr>
        <w:pStyle w:val="Testonotaapidipagina"/>
        <w:rPr>
          <w:rFonts w:ascii="Times New Roman" w:hAnsi="Times New Roman" w:cs="Times New Roman"/>
        </w:rPr>
      </w:pPr>
      <w:r w:rsidRPr="00312669">
        <w:rPr>
          <w:rStyle w:val="Rimandonotaapidipagina"/>
          <w:rFonts w:ascii="Times New Roman" w:hAnsi="Times New Roman" w:cs="Times New Roman"/>
        </w:rPr>
        <w:footnoteRef/>
      </w:r>
      <w:r w:rsidRPr="00312669">
        <w:rPr>
          <w:rFonts w:ascii="Times New Roman" w:hAnsi="Times New Roman" w:cs="Times New Roman"/>
        </w:rPr>
        <w:t xml:space="preserve"> Ibidem, p. 142.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04"/>
    <w:rsid w:val="00065B42"/>
    <w:rsid w:val="000E63BB"/>
    <w:rsid w:val="000F230E"/>
    <w:rsid w:val="00102CB6"/>
    <w:rsid w:val="00136DF5"/>
    <w:rsid w:val="00145B7B"/>
    <w:rsid w:val="00167042"/>
    <w:rsid w:val="0018685F"/>
    <w:rsid w:val="002448A7"/>
    <w:rsid w:val="002507D5"/>
    <w:rsid w:val="002539C3"/>
    <w:rsid w:val="00293E95"/>
    <w:rsid w:val="00296AD7"/>
    <w:rsid w:val="002C140B"/>
    <w:rsid w:val="002D316E"/>
    <w:rsid w:val="002F7BBD"/>
    <w:rsid w:val="003064A9"/>
    <w:rsid w:val="00312669"/>
    <w:rsid w:val="00317AE0"/>
    <w:rsid w:val="00344DAA"/>
    <w:rsid w:val="003528F7"/>
    <w:rsid w:val="00352B04"/>
    <w:rsid w:val="0036250A"/>
    <w:rsid w:val="0039016B"/>
    <w:rsid w:val="003A4A4F"/>
    <w:rsid w:val="003D7E1D"/>
    <w:rsid w:val="003F1596"/>
    <w:rsid w:val="00425E61"/>
    <w:rsid w:val="00437572"/>
    <w:rsid w:val="004D0ADE"/>
    <w:rsid w:val="004D4803"/>
    <w:rsid w:val="004E1CFF"/>
    <w:rsid w:val="005263E4"/>
    <w:rsid w:val="005473F0"/>
    <w:rsid w:val="005742B5"/>
    <w:rsid w:val="00597A1D"/>
    <w:rsid w:val="005B334C"/>
    <w:rsid w:val="006141CD"/>
    <w:rsid w:val="006F5220"/>
    <w:rsid w:val="007853E9"/>
    <w:rsid w:val="007943CF"/>
    <w:rsid w:val="00796330"/>
    <w:rsid w:val="007E7680"/>
    <w:rsid w:val="00825509"/>
    <w:rsid w:val="008316C3"/>
    <w:rsid w:val="008746B4"/>
    <w:rsid w:val="00885352"/>
    <w:rsid w:val="008920D0"/>
    <w:rsid w:val="00894836"/>
    <w:rsid w:val="008C1743"/>
    <w:rsid w:val="00927763"/>
    <w:rsid w:val="00943251"/>
    <w:rsid w:val="00956301"/>
    <w:rsid w:val="00993B88"/>
    <w:rsid w:val="00A12039"/>
    <w:rsid w:val="00A17A0C"/>
    <w:rsid w:val="00A57A50"/>
    <w:rsid w:val="00A62258"/>
    <w:rsid w:val="00AA625E"/>
    <w:rsid w:val="00B47C2C"/>
    <w:rsid w:val="00B6142C"/>
    <w:rsid w:val="00B95672"/>
    <w:rsid w:val="00B96319"/>
    <w:rsid w:val="00BA1493"/>
    <w:rsid w:val="00BC3713"/>
    <w:rsid w:val="00BD6C5A"/>
    <w:rsid w:val="00BF205B"/>
    <w:rsid w:val="00C4563E"/>
    <w:rsid w:val="00C8472B"/>
    <w:rsid w:val="00CC2407"/>
    <w:rsid w:val="00CD2453"/>
    <w:rsid w:val="00CF09E1"/>
    <w:rsid w:val="00D051BE"/>
    <w:rsid w:val="00D10B67"/>
    <w:rsid w:val="00D16896"/>
    <w:rsid w:val="00D423E2"/>
    <w:rsid w:val="00D67884"/>
    <w:rsid w:val="00D77868"/>
    <w:rsid w:val="00D92051"/>
    <w:rsid w:val="00D9242B"/>
    <w:rsid w:val="00E02804"/>
    <w:rsid w:val="00E43129"/>
    <w:rsid w:val="00E845B2"/>
    <w:rsid w:val="00EB5E60"/>
    <w:rsid w:val="00F42465"/>
    <w:rsid w:val="00F52277"/>
    <w:rsid w:val="00F8046E"/>
    <w:rsid w:val="00F87DB8"/>
    <w:rsid w:val="00FC35FC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073A"/>
  <w15:chartTrackingRefBased/>
  <w15:docId w15:val="{E69D1646-8E57-784F-830E-F1E2F47B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73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73F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73F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16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16C3"/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16C3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8255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509"/>
  </w:style>
  <w:style w:type="character" w:styleId="Numeropagina">
    <w:name w:val="page number"/>
    <w:basedOn w:val="Carpredefinitoparagrafo"/>
    <w:uiPriority w:val="99"/>
    <w:semiHidden/>
    <w:unhideWhenUsed/>
    <w:rsid w:val="00825509"/>
  </w:style>
  <w:style w:type="character" w:styleId="Testosegnaposto">
    <w:name w:val="Placeholder Text"/>
    <w:basedOn w:val="Carpredefinitoparagrafo"/>
    <w:uiPriority w:val="99"/>
    <w:semiHidden/>
    <w:rsid w:val="00312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Bolgiani</cp:lastModifiedBy>
  <cp:revision>8</cp:revision>
  <dcterms:created xsi:type="dcterms:W3CDTF">2020-12-13T17:26:00Z</dcterms:created>
  <dcterms:modified xsi:type="dcterms:W3CDTF">2021-02-27T17:30:00Z</dcterms:modified>
</cp:coreProperties>
</file>